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87" w:rsidRPr="00384276" w:rsidRDefault="00ED1D87" w:rsidP="000B4FB1">
      <w:pPr>
        <w:spacing w:after="120" w:line="300" w:lineRule="auto"/>
        <w:ind w:firstLine="0"/>
        <w:jc w:val="center"/>
        <w:rPr>
          <w:rFonts w:ascii="Century Gothic" w:hAnsi="Century Gothic"/>
          <w:b/>
          <w:szCs w:val="24"/>
        </w:rPr>
      </w:pPr>
      <w:r w:rsidRPr="00384276">
        <w:rPr>
          <w:rFonts w:ascii="Century Gothic" w:hAnsi="Century Gothic"/>
          <w:b/>
          <w:szCs w:val="24"/>
        </w:rPr>
        <w:t>DESENHOS</w:t>
      </w:r>
    </w:p>
    <w:p w:rsidR="00384276" w:rsidRPr="00384276" w:rsidRDefault="00384276" w:rsidP="000B4FB1">
      <w:pPr>
        <w:spacing w:after="120" w:line="300" w:lineRule="auto"/>
        <w:ind w:firstLine="0"/>
        <w:rPr>
          <w:rFonts w:ascii="Century Gothic" w:hAnsi="Century Gothic"/>
          <w:b/>
          <w:szCs w:val="24"/>
        </w:rPr>
      </w:pPr>
    </w:p>
    <w:p w:rsidR="00ED1D87" w:rsidRPr="000B4FB1" w:rsidRDefault="00FD5C4B" w:rsidP="000B4FB1">
      <w:pPr>
        <w:spacing w:after="120" w:line="300" w:lineRule="auto"/>
        <w:ind w:firstLine="0"/>
        <w:rPr>
          <w:rFonts w:ascii="Century Gothic" w:hAnsi="Century Gothic"/>
          <w:szCs w:val="24"/>
        </w:rPr>
      </w:pPr>
      <w:r w:rsidRPr="000B4FB1">
        <w:rPr>
          <w:rFonts w:ascii="Century Gothic" w:hAnsi="Century Gothic"/>
          <w:szCs w:val="24"/>
        </w:rPr>
        <w:t>Cada desenho ou fotografia deverá</w:t>
      </w:r>
      <w:r w:rsidR="00ED1D87" w:rsidRPr="000B4FB1">
        <w:rPr>
          <w:rFonts w:ascii="Century Gothic" w:hAnsi="Century Gothic"/>
          <w:szCs w:val="24"/>
        </w:rPr>
        <w:t xml:space="preserve">: </w:t>
      </w:r>
    </w:p>
    <w:p w:rsidR="00FD5C4B" w:rsidRPr="000B4FB1" w:rsidRDefault="00FD5C4B" w:rsidP="007F7C5A">
      <w:pPr>
        <w:pStyle w:val="PargrafodaLista"/>
        <w:numPr>
          <w:ilvl w:val="0"/>
          <w:numId w:val="2"/>
        </w:numPr>
        <w:spacing w:after="120" w:line="300" w:lineRule="auto"/>
        <w:ind w:left="851" w:hanging="644"/>
        <w:rPr>
          <w:rFonts w:ascii="Century Gothic" w:hAnsi="Century Gothic"/>
          <w:szCs w:val="24"/>
        </w:rPr>
      </w:pPr>
      <w:proofErr w:type="gramStart"/>
      <w:r w:rsidRPr="000B4FB1">
        <w:rPr>
          <w:rFonts w:ascii="Century Gothic" w:hAnsi="Century Gothic" w:cs="Calibri"/>
          <w:szCs w:val="24"/>
        </w:rPr>
        <w:t>ser</w:t>
      </w:r>
      <w:proofErr w:type="gramEnd"/>
      <w:r w:rsidRPr="000B4FB1">
        <w:rPr>
          <w:rFonts w:ascii="Century Gothic" w:hAnsi="Century Gothic" w:cs="Calibri"/>
          <w:szCs w:val="24"/>
        </w:rPr>
        <w:t xml:space="preserve"> apresentado em uma folha, individualmente, com dimensões adequadas, nitidez e resolução gráfica suficientes para a plena compreensão do desenho industrial requerido, observado o mínimo de 300 dpi;</w:t>
      </w:r>
    </w:p>
    <w:p w:rsidR="00FD5C4B" w:rsidRPr="000B4FB1" w:rsidRDefault="00FD5C4B" w:rsidP="007F7C5A">
      <w:pPr>
        <w:pStyle w:val="PargrafodaLista"/>
        <w:numPr>
          <w:ilvl w:val="0"/>
          <w:numId w:val="2"/>
        </w:numPr>
        <w:spacing w:after="120" w:line="300" w:lineRule="auto"/>
        <w:ind w:left="851" w:hanging="644"/>
        <w:rPr>
          <w:rFonts w:ascii="Century Gothic" w:hAnsi="Century Gothic"/>
          <w:szCs w:val="24"/>
        </w:rPr>
      </w:pPr>
      <w:proofErr w:type="gramStart"/>
      <w:r w:rsidRPr="000B4FB1">
        <w:rPr>
          <w:rFonts w:ascii="Century Gothic" w:hAnsi="Century Gothic" w:cs="Calibri"/>
          <w:szCs w:val="24"/>
        </w:rPr>
        <w:t>ser</w:t>
      </w:r>
      <w:proofErr w:type="gramEnd"/>
      <w:r w:rsidRPr="000B4FB1">
        <w:rPr>
          <w:rFonts w:ascii="Century Gothic" w:hAnsi="Century Gothic" w:cs="Calibri"/>
          <w:szCs w:val="24"/>
        </w:rPr>
        <w:t xml:space="preserve"> apresentado dentro de margens de no mínimo 3 cm, em folhas brancas, no formato A4;</w:t>
      </w:r>
    </w:p>
    <w:p w:rsidR="00FD5C4B" w:rsidRPr="000B4FB1" w:rsidRDefault="00FD5C4B" w:rsidP="007F7C5A">
      <w:pPr>
        <w:pStyle w:val="PargrafodaLista"/>
        <w:numPr>
          <w:ilvl w:val="0"/>
          <w:numId w:val="2"/>
        </w:numPr>
        <w:spacing w:after="120" w:line="300" w:lineRule="auto"/>
        <w:ind w:left="851" w:hanging="644"/>
        <w:rPr>
          <w:rFonts w:ascii="Century Gothic" w:hAnsi="Century Gothic"/>
          <w:szCs w:val="24"/>
        </w:rPr>
      </w:pPr>
      <w:proofErr w:type="gramStart"/>
      <w:r w:rsidRPr="000B4FB1">
        <w:rPr>
          <w:rFonts w:ascii="Century Gothic" w:hAnsi="Century Gothic"/>
          <w:szCs w:val="24"/>
        </w:rPr>
        <w:t>ter</w:t>
      </w:r>
      <w:proofErr w:type="gramEnd"/>
      <w:r w:rsidRPr="000B4FB1">
        <w:rPr>
          <w:rFonts w:ascii="Century Gothic" w:hAnsi="Century Gothic"/>
          <w:szCs w:val="24"/>
        </w:rPr>
        <w:t xml:space="preserve"> as folhas numeradas consecutivamente, acima e ao centro das páginas, em algarismos arábicos, indicando o número da página e, preferencialmente, o número total de páginas (de desenhos) separados por uma barra oblíqua (p. ex. 1/3 , 2/3, 3/3);</w:t>
      </w:r>
    </w:p>
    <w:p w:rsidR="00384276" w:rsidRPr="000B4FB1" w:rsidRDefault="00384276" w:rsidP="007F7C5A">
      <w:pPr>
        <w:pStyle w:val="PargrafodaLista"/>
        <w:numPr>
          <w:ilvl w:val="0"/>
          <w:numId w:val="2"/>
        </w:numPr>
        <w:spacing w:after="120" w:line="300" w:lineRule="auto"/>
        <w:ind w:left="851" w:hanging="644"/>
        <w:rPr>
          <w:rFonts w:ascii="Century Gothic" w:hAnsi="Century Gothic"/>
          <w:szCs w:val="24"/>
        </w:rPr>
      </w:pPr>
      <w:proofErr w:type="gramStart"/>
      <w:r w:rsidRPr="000B4FB1">
        <w:rPr>
          <w:rFonts w:ascii="Century Gothic" w:hAnsi="Century Gothic" w:cs="Calibri"/>
          <w:szCs w:val="24"/>
        </w:rPr>
        <w:t>revelar</w:t>
      </w:r>
      <w:proofErr w:type="gramEnd"/>
      <w:r w:rsidRPr="000B4FB1">
        <w:rPr>
          <w:rFonts w:ascii="Century Gothic" w:hAnsi="Century Gothic" w:cs="Calibri"/>
          <w:szCs w:val="24"/>
        </w:rPr>
        <w:t xml:space="preserve"> a configuração externa do objeto na forma montada, sempre na mesma posição e de maneira coerente em todas as vistas, sem demonstrar funcionalidades;</w:t>
      </w:r>
    </w:p>
    <w:p w:rsidR="00384276" w:rsidRPr="000B4FB1" w:rsidRDefault="00384276" w:rsidP="007F7C5A">
      <w:pPr>
        <w:pStyle w:val="PargrafodaLista"/>
        <w:numPr>
          <w:ilvl w:val="0"/>
          <w:numId w:val="2"/>
        </w:numPr>
        <w:spacing w:after="120" w:line="300" w:lineRule="auto"/>
        <w:ind w:left="851" w:hanging="644"/>
        <w:rPr>
          <w:rFonts w:ascii="Century Gothic" w:hAnsi="Century Gothic"/>
          <w:szCs w:val="24"/>
        </w:rPr>
      </w:pPr>
      <w:r w:rsidRPr="000B4FB1">
        <w:rPr>
          <w:rFonts w:ascii="Century Gothic" w:hAnsi="Century Gothic" w:cs="Calibri"/>
          <w:szCs w:val="24"/>
        </w:rPr>
        <w:t>Apenas o desenho industrial deverá ser representado; elementos extrínsecos ao escopo da proteção não deverão ser incluídos nos desenhos ou fotografias;</w:t>
      </w:r>
    </w:p>
    <w:p w:rsidR="00384276" w:rsidRPr="000B4FB1" w:rsidRDefault="00384276" w:rsidP="007F7C5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851" w:hanging="644"/>
        <w:rPr>
          <w:rFonts w:ascii="Century Gothic" w:hAnsi="Century Gothic" w:cs="Calibri"/>
          <w:szCs w:val="24"/>
        </w:rPr>
      </w:pPr>
      <w:r w:rsidRPr="000B4FB1">
        <w:rPr>
          <w:rFonts w:ascii="Century Gothic" w:hAnsi="Century Gothic" w:cs="Calibri"/>
          <w:szCs w:val="24"/>
        </w:rPr>
        <w:t xml:space="preserve">Os desenhos ou fotografias deverão ser numerados sequencialmente usando-se um padrão de dois algarismos. Caso o pedido contenha apenas um desenho industrial, a numeração deverá ser: Fig. 1.1, Fig. 1.2, Fig. </w:t>
      </w:r>
      <w:proofErr w:type="gramStart"/>
      <w:r w:rsidRPr="000B4FB1">
        <w:rPr>
          <w:rFonts w:ascii="Century Gothic" w:hAnsi="Century Gothic" w:cs="Calibri"/>
          <w:szCs w:val="24"/>
        </w:rPr>
        <w:t>1.3</w:t>
      </w:r>
      <w:proofErr w:type="gramEnd"/>
      <w:r w:rsidRPr="000B4FB1">
        <w:rPr>
          <w:rFonts w:ascii="Century Gothic" w:hAnsi="Century Gothic" w:cs="Calibri"/>
          <w:szCs w:val="24"/>
        </w:rPr>
        <w:t xml:space="preserve">  </w:t>
      </w:r>
    </w:p>
    <w:p w:rsidR="00384276" w:rsidRPr="000B4FB1" w:rsidRDefault="00384276" w:rsidP="007F7C5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851" w:hanging="644"/>
        <w:rPr>
          <w:rFonts w:ascii="Century Gothic" w:hAnsi="Century Gothic" w:cs="Calibri"/>
          <w:szCs w:val="24"/>
        </w:rPr>
      </w:pPr>
      <w:r w:rsidRPr="000B4FB1">
        <w:rPr>
          <w:rFonts w:ascii="Century Gothic" w:hAnsi="Century Gothic" w:cs="Calibri"/>
          <w:szCs w:val="24"/>
        </w:rPr>
        <w:t>Havendo mais de um desenho industrial no pedido, deve-</w:t>
      </w:r>
      <w:proofErr w:type="gramStart"/>
      <w:r w:rsidRPr="000B4FB1">
        <w:rPr>
          <w:rFonts w:ascii="Century Gothic" w:hAnsi="Century Gothic" w:cs="Calibri"/>
          <w:szCs w:val="24"/>
        </w:rPr>
        <w:t>se</w:t>
      </w:r>
      <w:proofErr w:type="gramEnd"/>
      <w:r w:rsidRPr="000B4FB1">
        <w:rPr>
          <w:rFonts w:ascii="Century Gothic" w:hAnsi="Century Gothic" w:cs="Calibri"/>
          <w:szCs w:val="24"/>
        </w:rPr>
        <w:t xml:space="preserve"> </w:t>
      </w:r>
      <w:proofErr w:type="gramStart"/>
      <w:r w:rsidRPr="000B4FB1">
        <w:rPr>
          <w:rFonts w:ascii="Century Gothic" w:hAnsi="Century Gothic" w:cs="Calibri"/>
          <w:szCs w:val="24"/>
        </w:rPr>
        <w:t>acrescentar</w:t>
      </w:r>
      <w:proofErr w:type="gramEnd"/>
      <w:r w:rsidRPr="000B4FB1">
        <w:rPr>
          <w:rFonts w:ascii="Century Gothic" w:hAnsi="Century Gothic" w:cs="Calibri"/>
          <w:szCs w:val="24"/>
        </w:rPr>
        <w:t xml:space="preserve"> uma unidade ao primeiro algarismo da numeração para cada variação configurativa. Exemplo: </w:t>
      </w:r>
    </w:p>
    <w:p w:rsidR="00384276" w:rsidRPr="000B4FB1" w:rsidRDefault="00384276" w:rsidP="007F7C5A">
      <w:pPr>
        <w:pStyle w:val="PargrafodaLista"/>
        <w:autoSpaceDE w:val="0"/>
        <w:autoSpaceDN w:val="0"/>
        <w:adjustRightInd w:val="0"/>
        <w:spacing w:after="120" w:line="300" w:lineRule="auto"/>
        <w:ind w:left="851" w:firstLine="565"/>
        <w:rPr>
          <w:rFonts w:ascii="Century Gothic" w:hAnsi="Century Gothic" w:cs="Calibri"/>
          <w:szCs w:val="24"/>
        </w:rPr>
      </w:pPr>
      <w:r w:rsidRPr="000B4FB1">
        <w:rPr>
          <w:rFonts w:ascii="Century Gothic" w:hAnsi="Century Gothic" w:cs="Calibri"/>
          <w:szCs w:val="24"/>
        </w:rPr>
        <w:t xml:space="preserve">Objeto principal: Fig. 1.1, Fig. 1.2, Fig. 1.3, </w:t>
      </w:r>
    </w:p>
    <w:p w:rsidR="00384276" w:rsidRPr="000B4FB1" w:rsidRDefault="00384276" w:rsidP="007F7C5A">
      <w:pPr>
        <w:pStyle w:val="PargrafodaLista"/>
        <w:autoSpaceDE w:val="0"/>
        <w:autoSpaceDN w:val="0"/>
        <w:adjustRightInd w:val="0"/>
        <w:spacing w:after="120" w:line="300" w:lineRule="auto"/>
        <w:ind w:left="851" w:firstLine="565"/>
        <w:rPr>
          <w:rFonts w:ascii="Century Gothic" w:hAnsi="Century Gothic" w:cs="Calibri"/>
          <w:szCs w:val="24"/>
        </w:rPr>
      </w:pPr>
      <w:r w:rsidRPr="000B4FB1">
        <w:rPr>
          <w:rFonts w:ascii="Century Gothic" w:hAnsi="Century Gothic" w:cs="Calibri"/>
          <w:szCs w:val="24"/>
        </w:rPr>
        <w:t xml:space="preserve">1º variação configurativa: Fig. 2.1, Fig. 2.2, Fig. 2.3, </w:t>
      </w:r>
    </w:p>
    <w:p w:rsidR="00384276" w:rsidRPr="000B4FB1" w:rsidRDefault="00384276" w:rsidP="007F7C5A">
      <w:pPr>
        <w:pStyle w:val="PargrafodaLista"/>
        <w:spacing w:after="120" w:line="300" w:lineRule="auto"/>
        <w:ind w:left="851" w:firstLine="565"/>
        <w:rPr>
          <w:rFonts w:ascii="Century Gothic" w:hAnsi="Century Gothic"/>
          <w:szCs w:val="24"/>
        </w:rPr>
      </w:pPr>
      <w:r w:rsidRPr="000B4FB1">
        <w:rPr>
          <w:rFonts w:ascii="Century Gothic" w:hAnsi="Century Gothic" w:cs="Calibri"/>
          <w:szCs w:val="24"/>
        </w:rPr>
        <w:t xml:space="preserve">2º variação configurativa: Fig. 3.1, Fig. 3.2, Fig. 3.3, </w:t>
      </w:r>
    </w:p>
    <w:p w:rsidR="000B4FB1" w:rsidRDefault="000B4FB1" w:rsidP="000B4FB1">
      <w:pPr>
        <w:spacing w:after="120" w:line="300" w:lineRule="auto"/>
        <w:ind w:firstLine="0"/>
        <w:jc w:val="left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szCs w:val="24"/>
        </w:rPr>
        <w:br w:type="page"/>
      </w:r>
    </w:p>
    <w:p w:rsidR="00FD5C4B" w:rsidRPr="000B4FB1" w:rsidRDefault="00FD5C4B" w:rsidP="000B4FB1">
      <w:pPr>
        <w:spacing w:after="120" w:line="300" w:lineRule="auto"/>
        <w:ind w:firstLine="0"/>
        <w:rPr>
          <w:rFonts w:ascii="Century Gothic" w:hAnsi="Century Gothic"/>
          <w:szCs w:val="24"/>
        </w:rPr>
      </w:pPr>
      <w:r w:rsidRPr="000B4FB1">
        <w:rPr>
          <w:rFonts w:ascii="Century Gothic" w:hAnsi="Century Gothic" w:cs="Calibri"/>
          <w:szCs w:val="24"/>
        </w:rPr>
        <w:lastRenderedPageBreak/>
        <w:t>Nos pedidos de registro de desenho industrial bidimensional, deve-se:</w:t>
      </w:r>
    </w:p>
    <w:p w:rsidR="00FD5C4B" w:rsidRPr="000B4FB1" w:rsidRDefault="00FD5C4B" w:rsidP="000B4FB1">
      <w:pPr>
        <w:pStyle w:val="PargrafodaLista"/>
        <w:numPr>
          <w:ilvl w:val="0"/>
          <w:numId w:val="3"/>
        </w:numPr>
        <w:spacing w:after="120" w:line="300" w:lineRule="auto"/>
        <w:rPr>
          <w:rFonts w:ascii="Century Gothic" w:hAnsi="Century Gothic" w:cs="Calibri"/>
          <w:szCs w:val="24"/>
        </w:rPr>
      </w:pPr>
      <w:proofErr w:type="gramStart"/>
      <w:r w:rsidRPr="000B4FB1">
        <w:rPr>
          <w:rFonts w:ascii="Century Gothic" w:hAnsi="Century Gothic" w:cs="Calibri"/>
          <w:szCs w:val="24"/>
        </w:rPr>
        <w:t>apresentar</w:t>
      </w:r>
      <w:proofErr w:type="gramEnd"/>
      <w:r w:rsidRPr="000B4FB1">
        <w:rPr>
          <w:rFonts w:ascii="Century Gothic" w:hAnsi="Century Gothic" w:cs="Calibri"/>
          <w:szCs w:val="24"/>
        </w:rPr>
        <w:t xml:space="preserve"> a vista planificada do padrão ornamental de linhas e cores.</w:t>
      </w:r>
    </w:p>
    <w:p w:rsidR="000B4FB1" w:rsidRDefault="000B4FB1" w:rsidP="000B4FB1">
      <w:pPr>
        <w:spacing w:after="120" w:line="300" w:lineRule="auto"/>
        <w:ind w:firstLine="0"/>
        <w:rPr>
          <w:rFonts w:ascii="Century Gothic" w:hAnsi="Century Gothic" w:cs="Calibri"/>
          <w:szCs w:val="24"/>
        </w:rPr>
      </w:pPr>
    </w:p>
    <w:p w:rsidR="00FD5C4B" w:rsidRPr="000B4FB1" w:rsidRDefault="00FD5C4B" w:rsidP="000B4FB1">
      <w:pPr>
        <w:spacing w:after="120" w:line="300" w:lineRule="auto"/>
        <w:ind w:firstLine="0"/>
        <w:rPr>
          <w:rFonts w:ascii="Century Gothic" w:hAnsi="Century Gothic"/>
          <w:szCs w:val="24"/>
        </w:rPr>
      </w:pPr>
      <w:r w:rsidRPr="000B4FB1">
        <w:rPr>
          <w:rFonts w:ascii="Century Gothic" w:hAnsi="Century Gothic" w:cs="Calibri"/>
          <w:szCs w:val="24"/>
        </w:rPr>
        <w:t>Nos pedidos de registro de desenho industrial tridimensional, deve-se:</w:t>
      </w:r>
    </w:p>
    <w:p w:rsidR="00FD5C4B" w:rsidRPr="000B4FB1" w:rsidRDefault="00FD5C4B" w:rsidP="000B4FB1">
      <w:pPr>
        <w:pStyle w:val="PargrafodaLista"/>
        <w:numPr>
          <w:ilvl w:val="0"/>
          <w:numId w:val="4"/>
        </w:numPr>
        <w:spacing w:after="120" w:line="300" w:lineRule="auto"/>
        <w:rPr>
          <w:rFonts w:ascii="Century Gothic" w:hAnsi="Century Gothic" w:cs="Calibri"/>
          <w:szCs w:val="24"/>
        </w:rPr>
      </w:pPr>
      <w:proofErr w:type="gramStart"/>
      <w:r w:rsidRPr="000B4FB1">
        <w:rPr>
          <w:rFonts w:ascii="Century Gothic" w:hAnsi="Century Gothic" w:cs="Calibri"/>
          <w:szCs w:val="24"/>
        </w:rPr>
        <w:t>representar</w:t>
      </w:r>
      <w:proofErr w:type="gramEnd"/>
      <w:r w:rsidRPr="000B4FB1">
        <w:rPr>
          <w:rFonts w:ascii="Century Gothic" w:hAnsi="Century Gothic" w:cs="Calibri"/>
          <w:szCs w:val="24"/>
        </w:rPr>
        <w:t xml:space="preserve"> o objeto de maneira clara e suficiente por meio de uma perspectiva e das vistas anterior, posterior, laterais, superior e inferior</w:t>
      </w:r>
      <w:r w:rsidR="00384276" w:rsidRPr="000B4FB1">
        <w:rPr>
          <w:rFonts w:ascii="Century Gothic" w:hAnsi="Century Gothic" w:cs="Calibri"/>
          <w:szCs w:val="24"/>
        </w:rPr>
        <w:t>, isto é 7 desenhos</w:t>
      </w:r>
      <w:r w:rsidR="000B4FB1">
        <w:rPr>
          <w:rFonts w:ascii="Century Gothic" w:hAnsi="Century Gothic" w:cs="Calibri"/>
          <w:szCs w:val="24"/>
        </w:rPr>
        <w:t xml:space="preserve">, </w:t>
      </w:r>
      <w:r w:rsidR="00384276" w:rsidRPr="000B4FB1">
        <w:rPr>
          <w:rFonts w:ascii="Century Gothic" w:hAnsi="Century Gothic" w:cs="Calibri"/>
          <w:szCs w:val="24"/>
        </w:rPr>
        <w:t>conforme exemplo a seguir</w:t>
      </w:r>
      <w:r w:rsidR="000B4FB1">
        <w:rPr>
          <w:rFonts w:ascii="Century Gothic" w:hAnsi="Century Gothic" w:cs="Calibri"/>
          <w:szCs w:val="24"/>
        </w:rPr>
        <w:t>:</w:t>
      </w:r>
    </w:p>
    <w:p w:rsidR="00FD5C4B" w:rsidRPr="000B4FB1" w:rsidRDefault="00FD5C4B" w:rsidP="000B4FB1">
      <w:pPr>
        <w:spacing w:after="120" w:line="300" w:lineRule="auto"/>
        <w:rPr>
          <w:rFonts w:ascii="Century Gothic" w:hAnsi="Century Gothic"/>
          <w:szCs w:val="24"/>
        </w:rPr>
      </w:pPr>
    </w:p>
    <w:p w:rsidR="00FD5C4B" w:rsidRPr="000B4FB1" w:rsidRDefault="00E41F12" w:rsidP="00E41F12">
      <w:pPr>
        <w:spacing w:after="120" w:line="300" w:lineRule="auto"/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eastAsia="pt-BR"/>
        </w:rPr>
        <w:drawing>
          <wp:inline distT="0" distB="0" distL="0" distR="0">
            <wp:extent cx="3736034" cy="566737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034" cy="566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C4B" w:rsidRPr="000B4FB1" w:rsidSect="00FD5C4B">
      <w:head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C4B" w:rsidRDefault="00FD5C4B" w:rsidP="00ED1D87">
      <w:pPr>
        <w:spacing w:line="240" w:lineRule="auto"/>
      </w:pPr>
      <w:r>
        <w:separator/>
      </w:r>
    </w:p>
  </w:endnote>
  <w:endnote w:type="continuationSeparator" w:id="0">
    <w:p w:rsidR="00FD5C4B" w:rsidRDefault="00FD5C4B" w:rsidP="00ED1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C4B" w:rsidRDefault="00FD5C4B" w:rsidP="00ED1D87">
      <w:pPr>
        <w:spacing w:line="240" w:lineRule="auto"/>
      </w:pPr>
      <w:r>
        <w:separator/>
      </w:r>
    </w:p>
  </w:footnote>
  <w:footnote w:type="continuationSeparator" w:id="0">
    <w:p w:rsidR="00FD5C4B" w:rsidRDefault="00FD5C4B" w:rsidP="00ED1D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94929"/>
      <w:docPartObj>
        <w:docPartGallery w:val="Page Numbers (Top of Page)"/>
        <w:docPartUnique/>
      </w:docPartObj>
    </w:sdtPr>
    <w:sdtContent>
      <w:p w:rsidR="00FD5C4B" w:rsidRDefault="00FD5C4B" w:rsidP="00ED1D87">
        <w:pPr>
          <w:pStyle w:val="Cabealho"/>
          <w:ind w:firstLine="0"/>
          <w:jc w:val="center"/>
        </w:pPr>
        <w:r w:rsidRPr="005F27EA">
          <w:rPr>
            <w:rFonts w:ascii="Century Gothic" w:hAnsi="Century Gothic"/>
            <w:szCs w:val="24"/>
          </w:rPr>
          <w:fldChar w:fldCharType="begin"/>
        </w:r>
        <w:r w:rsidRPr="005F27EA">
          <w:rPr>
            <w:rFonts w:ascii="Century Gothic" w:hAnsi="Century Gothic"/>
          </w:rPr>
          <w:instrText>PAGE</w:instrText>
        </w:r>
        <w:r w:rsidRPr="005F27EA">
          <w:rPr>
            <w:rFonts w:ascii="Century Gothic" w:hAnsi="Century Gothic"/>
            <w:szCs w:val="24"/>
          </w:rPr>
          <w:fldChar w:fldCharType="separate"/>
        </w:r>
        <w:r w:rsidR="007F7C5A">
          <w:rPr>
            <w:rFonts w:ascii="Century Gothic" w:hAnsi="Century Gothic"/>
            <w:noProof/>
          </w:rPr>
          <w:t>1</w:t>
        </w:r>
        <w:r w:rsidRPr="005F27EA">
          <w:rPr>
            <w:rFonts w:ascii="Century Gothic" w:hAnsi="Century Gothic"/>
            <w:szCs w:val="24"/>
          </w:rPr>
          <w:fldChar w:fldCharType="end"/>
        </w:r>
        <w:r>
          <w:rPr>
            <w:rFonts w:ascii="Century Gothic" w:hAnsi="Century Gothic"/>
          </w:rPr>
          <w:t>/</w:t>
        </w:r>
        <w:r w:rsidRPr="005F27EA">
          <w:rPr>
            <w:rFonts w:ascii="Century Gothic" w:hAnsi="Century Gothic"/>
            <w:szCs w:val="24"/>
          </w:rPr>
          <w:fldChar w:fldCharType="begin"/>
        </w:r>
        <w:r w:rsidRPr="005F27EA">
          <w:rPr>
            <w:rFonts w:ascii="Century Gothic" w:hAnsi="Century Gothic"/>
          </w:rPr>
          <w:instrText>NUMPAGES</w:instrText>
        </w:r>
        <w:r w:rsidRPr="005F27EA">
          <w:rPr>
            <w:rFonts w:ascii="Century Gothic" w:hAnsi="Century Gothic"/>
            <w:szCs w:val="24"/>
          </w:rPr>
          <w:fldChar w:fldCharType="separate"/>
        </w:r>
        <w:r w:rsidR="007F7C5A">
          <w:rPr>
            <w:rFonts w:ascii="Century Gothic" w:hAnsi="Century Gothic"/>
            <w:noProof/>
          </w:rPr>
          <w:t>2</w:t>
        </w:r>
        <w:r w:rsidRPr="005F27EA">
          <w:rPr>
            <w:rFonts w:ascii="Century Gothic" w:hAnsi="Century Gothic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F78"/>
    <w:multiLevelType w:val="hybridMultilevel"/>
    <w:tmpl w:val="AB36DFC6"/>
    <w:lvl w:ilvl="0" w:tplc="73FAD82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035764"/>
    <w:multiLevelType w:val="hybridMultilevel"/>
    <w:tmpl w:val="4D1ECE04"/>
    <w:lvl w:ilvl="0" w:tplc="B0DEA5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693D76"/>
    <w:multiLevelType w:val="hybridMultilevel"/>
    <w:tmpl w:val="C1CC5144"/>
    <w:lvl w:ilvl="0" w:tplc="DCA8A7C6">
      <w:start w:val="1"/>
      <w:numFmt w:val="lowerLetter"/>
      <w:lvlText w:val="%1)"/>
      <w:lvlJc w:val="left"/>
      <w:pPr>
        <w:ind w:left="1110" w:hanging="405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070DFE"/>
    <w:multiLevelType w:val="hybridMultilevel"/>
    <w:tmpl w:val="D9B47E76"/>
    <w:lvl w:ilvl="0" w:tplc="0CD835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D87"/>
    <w:rsid w:val="000B4FB1"/>
    <w:rsid w:val="0022334E"/>
    <w:rsid w:val="00384276"/>
    <w:rsid w:val="00461B4A"/>
    <w:rsid w:val="00525529"/>
    <w:rsid w:val="005F27EA"/>
    <w:rsid w:val="00644D7C"/>
    <w:rsid w:val="00657943"/>
    <w:rsid w:val="007F7C5A"/>
    <w:rsid w:val="00852B9B"/>
    <w:rsid w:val="008613BF"/>
    <w:rsid w:val="008A31EF"/>
    <w:rsid w:val="00984752"/>
    <w:rsid w:val="009C3942"/>
    <w:rsid w:val="00AD6859"/>
    <w:rsid w:val="00D67149"/>
    <w:rsid w:val="00E41F12"/>
    <w:rsid w:val="00ED1D87"/>
    <w:rsid w:val="00FC0AAB"/>
    <w:rsid w:val="00FD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43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57943"/>
    <w:pPr>
      <w:keepNext/>
      <w:keepLines/>
      <w:ind w:firstLine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7943"/>
    <w:rPr>
      <w:rFonts w:ascii="Arial" w:eastAsiaTheme="majorEastAsia" w:hAnsi="Arial" w:cstheme="majorBidi"/>
      <w:b/>
      <w:bCs/>
      <w:sz w:val="24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D1D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D8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ED1D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1D8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FD5C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8E04-3D84-4317-89D8-AA0AA816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AGÊNCIA DE INOVAÇÃO</dc:creator>
  <cp:lastModifiedBy>TT UFPR</cp:lastModifiedBy>
  <cp:revision>6</cp:revision>
  <dcterms:created xsi:type="dcterms:W3CDTF">2018-08-22T19:06:00Z</dcterms:created>
  <dcterms:modified xsi:type="dcterms:W3CDTF">2018-08-22T20:17:00Z</dcterms:modified>
</cp:coreProperties>
</file>